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154FAD" w:rsidRPr="00E8609C" w:rsidP="00E8609C">
      <w:pPr>
        <w:widowControl/>
        <w:bidi w:val="0"/>
        <w:spacing w:after="240"/>
        <w:ind w:left="57" w:right="57"/>
        <w:jc w:val="center"/>
        <w:rPr>
          <w:rFonts w:ascii="Times New Roman" w:eastAsia="Times New Roman" w:hAnsi="Times New Roman" w:cs="Times New Roman"/>
          <w:b/>
          <w:bCs/>
        </w:rPr>
      </w:pPr>
      <w:r w:rsidRPr="00E8609C">
        <w:rPr>
          <w:rFonts w:ascii="Times New Roman" w:eastAsia="Times New Roman" w:hAnsi="Times New Roman" w:cs="Times New Roman"/>
          <w:b/>
          <w:bCs/>
          <w:rtl w:val="0"/>
          <w:lang w:val="en-US"/>
        </w:rPr>
        <w:t>Notice of material fact/Disclosure of insider information,</w:t>
        <w:br/>
        <w:t xml:space="preserve"> "On convening a General Meeting of PJSC "IGDC of the South" Board of Directors and Its agenda"</w:t>
      </w:r>
    </w:p>
    <w:tbl>
      <w:tblPr>
        <w:tblOverlap w:val="never"/>
        <w:tblW w:w="5000" w:type="pct"/>
        <w:tblCellMar>
          <w:left w:w="10" w:type="dxa"/>
          <w:right w:w="10" w:type="dxa"/>
        </w:tblCellMar>
        <w:tblLook w:val="0000"/>
      </w:tblPr>
      <w:tblGrid>
        <w:gridCol w:w="5022"/>
        <w:gridCol w:w="1154"/>
        <w:gridCol w:w="1752"/>
        <w:gridCol w:w="2270"/>
      </w:tblGrid>
      <w:tr w:rsidTr="00401832">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bookmarkStart w:id="0" w:name="_GoBack"/>
            <w:bookmarkEnd w:id="0"/>
            <w:r w:rsidRPr="00154FAD">
              <w:rPr>
                <w:rFonts w:ascii="Times New Roman" w:eastAsia="Times New Roman" w:hAnsi="Times New Roman" w:cs="Times New Roman"/>
                <w:rtl w:val="0"/>
                <w:lang w:val="en-US"/>
              </w:rPr>
              <w:t>1.</w:t>
              <w:tab/>
              <w:t>General information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1.1.</w:t>
              <w:tab/>
              <w:t>Full legal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Public Joint Stock Company “Interregional Distribution Grid Company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1.2.</w:t>
              <w:tab/>
              <w:t>Short company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PJSC "IDGC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1.3.</w:t>
              <w:tab/>
              <w:t>Location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Rostov-on-Don, Russian Federation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1.4.</w:t>
              <w:tab/>
              <w:t>PSRN (Primary State Registration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1076164009096</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1.5.</w:t>
              <w:tab/>
              <w:t>TIN (Taxpayer Identification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6164266561</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1.6.</w:t>
              <w:tab/>
              <w:t>Unique issuer code assigned by the registration authority</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34956-Е</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1.7.</w:t>
              <w:tab/>
              <w:t>Web pages used by the Issuer to disclose information</w:t>
            </w:r>
          </w:p>
        </w:tc>
        <w:tc>
          <w:tcPr>
            <w:tcW w:w="2538" w:type="pct"/>
            <w:gridSpan w:val="3"/>
            <w:tcBorders>
              <w:top w:val="single" w:sz="4" w:space="0" w:color="auto"/>
              <w:left w:val="single" w:sz="4" w:space="0" w:color="auto"/>
              <w:right w:val="single" w:sz="4" w:space="0" w:color="auto"/>
            </w:tcBorders>
            <w:shd w:val="clear" w:color="auto" w:fill="FFFFFF"/>
          </w:tcPr>
          <w:p w:rsidR="00154FAD" w:rsidRPr="00064CF9" w:rsidP="00154FAD">
            <w:pPr>
              <w:widowControl/>
              <w:bidi w:val="0"/>
              <w:ind w:left="57" w:right="57"/>
              <w:jc w:val="both"/>
              <w:rPr>
                <w:rFonts w:ascii="Times New Roman" w:eastAsia="Times New Roman" w:hAnsi="Times New Roman" w:cs="Times New Roman"/>
                <w:b/>
                <w:bCs/>
                <w:u w:val="single"/>
              </w:rPr>
            </w:pPr>
            <w:r w:rsidRPr="00064CF9">
              <w:rPr>
                <w:rFonts w:ascii="Times New Roman" w:eastAsia="Times New Roman" w:hAnsi="Times New Roman" w:cs="Times New Roman"/>
                <w:b/>
                <w:bCs/>
                <w:u w:val="single"/>
                <w:rtl w:val="0"/>
                <w:lang w:val="en-US"/>
              </w:rPr>
              <w:t>http://www.mrsk-yuga.ru</w:t>
            </w:r>
          </w:p>
          <w:p w:rsidR="00154FAD" w:rsidRPr="00154FAD" w:rsidP="00154FAD">
            <w:pPr>
              <w:widowControl/>
              <w:bidi w:val="0"/>
              <w:ind w:left="57" w:right="57"/>
              <w:jc w:val="both"/>
              <w:rPr>
                <w:rFonts w:ascii="Times New Roman" w:eastAsia="Times New Roman" w:hAnsi="Times New Roman" w:cs="Times New Roman"/>
                <w:b/>
                <w:bCs/>
              </w:rPr>
            </w:pPr>
            <w:r w:rsidRPr="00064CF9">
              <w:rPr>
                <w:rFonts w:ascii="Times New Roman" w:eastAsia="Times New Roman" w:hAnsi="Times New Roman" w:cs="Times New Roman"/>
                <w:b/>
                <w:bCs/>
                <w:u w:val="single"/>
                <w:rtl w:val="0"/>
                <w:lang w:val="en-US"/>
              </w:rPr>
              <w:t>http://www.e-disclosure.ru/portal/company.aspx?id=11999</w:t>
            </w:r>
          </w:p>
        </w:tc>
      </w:tr>
      <w:tr w:rsidTr="00C61195">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P="00154FAD">
            <w:pPr>
              <w:widowControl/>
              <w:bidi w:val="0"/>
              <w:ind w:left="57" w:right="57"/>
              <w:jc w:val="center"/>
              <w:rPr>
                <w:rFonts w:ascii="Times New Roman" w:eastAsia="Times New Roman" w:hAnsi="Times New Roman" w:cs="Times New Roman"/>
              </w:rPr>
            </w:pPr>
            <w:r w:rsidRPr="00154FAD">
              <w:rPr>
                <w:rFonts w:ascii="Times New Roman" w:eastAsia="Times New Roman" w:hAnsi="Times New Roman" w:cs="Times New Roman"/>
                <w:rtl w:val="0"/>
                <w:lang w:val="en-US"/>
              </w:rPr>
              <w:t>2.</w:t>
              <w:tab/>
              <w:t>Statement content</w:t>
            </w:r>
          </w:p>
          <w:p w:rsidR="00EE5075" w:rsidRPr="00EE5075" w:rsidP="00EE5075">
            <w:pPr>
              <w:bidi w:val="0"/>
              <w:ind w:left="57" w:right="57"/>
              <w:jc w:val="center"/>
            </w:pPr>
            <w:r w:rsidRPr="00EE5075">
              <w:rPr>
                <w:rFonts w:ascii="Times New Roman" w:hAnsi="Times New Roman" w:cs="Times New Roman"/>
                <w:b/>
                <w:bCs/>
                <w:rtl w:val="0"/>
                <w:lang w:val="en-US"/>
              </w:rPr>
              <w:t>"On convening a General Meeting of PJSC "IGDC of the South" Board of Directors and Its agenda"</w:t>
            </w:r>
          </w:p>
        </w:tc>
      </w:tr>
      <w:tr w:rsidTr="00C61195">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E5075" w:rsidRPr="00EE5075" w:rsidP="00EE5075">
            <w:pPr>
              <w:bidi w:val="0"/>
              <w:spacing w:before="240"/>
              <w:ind w:left="57" w:right="57"/>
              <w:jc w:val="both"/>
              <w:rPr>
                <w:rFonts w:ascii="Times New Roman" w:eastAsia="Times New Roman" w:hAnsi="Times New Roman" w:cs="Times New Roman"/>
                <w:color w:val="auto"/>
              </w:rPr>
            </w:pPr>
            <w:r w:rsidRPr="00EE5075">
              <w:rPr>
                <w:rFonts w:ascii="Times New Roman" w:eastAsia="Times New Roman" w:hAnsi="Times New Roman" w:cs="Times New Roman"/>
                <w:rtl w:val="0"/>
                <w:lang w:val="en-US"/>
              </w:rPr>
              <w:t>2.1.</w:t>
              <w:tab/>
              <w:t xml:space="preserve">Date of resolution of the Chairman of the Issuer’s Board of Directors on convening the meeting of the Issuer’s Board of Directors: </w:t>
            </w:r>
            <w:r w:rsidRPr="00EE5075">
              <w:rPr>
                <w:rFonts w:ascii="Times New Roman" w:eastAsia="Times New Roman" w:hAnsi="Times New Roman" w:cs="Times New Roman"/>
                <w:b/>
                <w:bCs/>
                <w:i/>
                <w:iCs/>
                <w:shd w:val="clear" w:color="auto" w:fill="FFFFFF"/>
                <w:rtl w:val="0"/>
                <w:lang w:val="en-US"/>
              </w:rPr>
              <w:t>May 11, 2018.</w:t>
            </w:r>
          </w:p>
          <w:p w:rsidR="00EE5075" w:rsidRPr="00EE5075" w:rsidP="00EE5075">
            <w:pPr>
              <w:bidi w:val="0"/>
              <w:ind w:left="57" w:right="57"/>
              <w:jc w:val="both"/>
              <w:rPr>
                <w:rFonts w:ascii="Times New Roman" w:eastAsia="Times New Roman" w:hAnsi="Times New Roman" w:cs="Times New Roman"/>
                <w:color w:val="auto"/>
              </w:rPr>
            </w:pPr>
            <w:r w:rsidRPr="00EE5075">
              <w:rPr>
                <w:rFonts w:ascii="Times New Roman" w:eastAsia="Times New Roman" w:hAnsi="Times New Roman" w:cs="Times New Roman"/>
                <w:rtl w:val="0"/>
                <w:lang w:val="en-US"/>
              </w:rPr>
              <w:t>2.2.</w:t>
              <w:tab/>
              <w:t xml:space="preserve">Date of the meeting of the Issuer’s Board of Directors:  </w:t>
            </w:r>
            <w:r w:rsidRPr="00EE5075">
              <w:rPr>
                <w:rFonts w:ascii="Times New Roman" w:eastAsia="Times New Roman" w:hAnsi="Times New Roman" w:cs="Times New Roman"/>
                <w:b/>
                <w:bCs/>
                <w:i/>
                <w:iCs/>
                <w:shd w:val="clear" w:color="auto" w:fill="FFFFFF"/>
                <w:rtl w:val="0"/>
                <w:lang w:val="en-US"/>
              </w:rPr>
              <w:t>May 24, 2018.</w:t>
            </w:r>
          </w:p>
          <w:p w:rsidR="00EE5075" w:rsidRPr="00EE5075" w:rsidP="00EE5075">
            <w:pPr>
              <w:bidi w:val="0"/>
              <w:ind w:left="57" w:right="57"/>
              <w:jc w:val="both"/>
              <w:rPr>
                <w:rFonts w:ascii="Times New Roman" w:eastAsia="Times New Roman" w:hAnsi="Times New Roman" w:cs="Times New Roman"/>
                <w:color w:val="auto"/>
              </w:rPr>
            </w:pPr>
            <w:r w:rsidRPr="00EE5075">
              <w:rPr>
                <w:rFonts w:ascii="Times New Roman" w:eastAsia="Times New Roman" w:hAnsi="Times New Roman" w:cs="Times New Roman"/>
                <w:rtl w:val="0"/>
                <w:lang w:val="en-US"/>
              </w:rPr>
              <w:t>2.3.</w:t>
              <w:tab/>
              <w:t xml:space="preserve">Agenda of the meeting of the Issuer’s Board of Directors: </w:t>
            </w:r>
          </w:p>
          <w:p w:rsidR="00EE5075" w:rsidRPr="00EE5075" w:rsidP="00EE5075">
            <w:pPr>
              <w:bidi w:val="0"/>
              <w:ind w:left="57" w:right="57" w:firstLine="641"/>
              <w:jc w:val="both"/>
              <w:rPr>
                <w:rFonts w:ascii="Times New Roman" w:eastAsia="Times New Roman" w:hAnsi="Times New Roman" w:cs="Times New Roman"/>
                <w:i/>
                <w:iCs/>
                <w:color w:val="auto"/>
              </w:rPr>
            </w:pPr>
            <w:r w:rsidRPr="00EE5075">
              <w:rPr>
                <w:rFonts w:ascii="Times New Roman" w:eastAsia="Times New Roman" w:hAnsi="Times New Roman" w:cs="Times New Roman"/>
                <w:i/>
                <w:iCs/>
                <w:rtl w:val="0"/>
                <w:lang w:val="en-US"/>
              </w:rPr>
              <w:t>1.</w:t>
              <w:tab/>
              <w:t>On approval of the consolidated business plan of the PJSC "IGDC of the South" Group of companies for 2018 and forecast indicators for 2019-2022 on the basis of RAS and consolidated on the principles of IFRS.</w:t>
            </w:r>
          </w:p>
          <w:p w:rsidR="00EE5075" w:rsidRPr="00EE5075" w:rsidP="00EE5075">
            <w:pPr>
              <w:bidi w:val="0"/>
              <w:ind w:left="57" w:right="57" w:firstLine="641"/>
              <w:jc w:val="both"/>
              <w:rPr>
                <w:rFonts w:ascii="Times New Roman" w:eastAsia="Times New Roman" w:hAnsi="Times New Roman" w:cs="Times New Roman"/>
                <w:i/>
                <w:iCs/>
                <w:color w:val="auto"/>
              </w:rPr>
            </w:pPr>
            <w:r w:rsidRPr="00EE5075">
              <w:rPr>
                <w:rFonts w:ascii="Times New Roman" w:eastAsia="Times New Roman" w:hAnsi="Times New Roman" w:cs="Times New Roman"/>
                <w:i/>
                <w:iCs/>
                <w:rtl w:val="0"/>
                <w:lang w:val="en-US"/>
              </w:rPr>
              <w:t>2.</w:t>
              <w:tab/>
              <w:t>On consideration of the report of the Company's Sole Executive Body on the organization and functioning of the internal control system and the report of the Sole Executive Body and the Management Board of the Company on the organization, functioning and effectiveness of the system, risk management, including information on the implementation of measures to improve these systems.</w:t>
            </w:r>
          </w:p>
          <w:p w:rsidR="00C61195" w:rsidRPr="00D91F14" w:rsidP="00EE5075">
            <w:pPr>
              <w:bidi w:val="0"/>
              <w:spacing w:after="240"/>
              <w:ind w:left="57" w:right="57" w:firstLine="641"/>
              <w:jc w:val="both"/>
              <w:rPr>
                <w:rFonts w:ascii="Times New Roman" w:eastAsia="Times New Roman" w:hAnsi="Times New Roman" w:cs="Times New Roman"/>
                <w:i/>
                <w:iCs/>
                <w:color w:val="auto"/>
              </w:rPr>
            </w:pPr>
            <w:r w:rsidRPr="00EE5075">
              <w:rPr>
                <w:rFonts w:ascii="Times New Roman" w:eastAsia="Times New Roman" w:hAnsi="Times New Roman" w:cs="Times New Roman"/>
                <w:i/>
                <w:iCs/>
                <w:rtl w:val="0"/>
                <w:lang w:val="en-US"/>
              </w:rPr>
              <w:t>3.</w:t>
              <w:tab/>
              <w:t>On management of the Company’s key operating risks for 2017.</w:t>
            </w:r>
          </w:p>
        </w:tc>
      </w:tr>
      <w:tr w:rsidTr="00C61195">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3.</w:t>
              <w:tab/>
              <w:t>Signature</w:t>
            </w:r>
          </w:p>
        </w:tc>
      </w:tr>
      <w:tr w:rsidTr="00154FAD">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val="restart"/>
            <w:tcBorders>
              <w:left w:val="single" w:sz="4" w:space="0" w:color="auto"/>
            </w:tcBorders>
            <w:shd w:val="clear" w:color="auto" w:fill="FFFFFF"/>
          </w:tcPr>
          <w:p w:rsidR="00154FAD" w:rsidRPr="00154FAD" w:rsidP="00154FAD">
            <w:pPr>
              <w:widowControl/>
              <w:bidi w:val="0"/>
              <w:ind w:left="709" w:right="57" w:hanging="652"/>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3.1.</w:t>
              <w:tab/>
              <w:t xml:space="preserve">Head of the Department – </w:t>
              <w:br/>
              <w:t xml:space="preserve">Corporate Secretary </w:t>
              <w:br/>
              <w:t xml:space="preserve"> (Power of attorney № 103-18 from 10.01.2018).</w:t>
            </w: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E. N. Pavlova</w:t>
            </w: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tcBorders>
              <w:top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(Signature)</w:t>
            </w: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5000" w:type="pct"/>
            <w:gridSpan w:val="4"/>
            <w:tcBorders>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tcBorders>
              <w:left w:val="single" w:sz="4" w:space="0" w:color="auto"/>
              <w:bottom w:val="single" w:sz="4" w:space="0" w:color="auto"/>
            </w:tcBorders>
            <w:shd w:val="clear" w:color="auto" w:fill="FFFFFF"/>
          </w:tcPr>
          <w:p w:rsidR="00154FAD" w:rsidRPr="00154FAD" w:rsidP="00812186">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3.2.</w:t>
              <w:tab/>
              <w:t>Date: May 11, 2018</w:t>
            </w:r>
          </w:p>
        </w:tc>
        <w:tc>
          <w:tcPr>
            <w:tcW w:w="859" w:type="pct"/>
            <w:tcBorders>
              <w:bottom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Stamp here</w:t>
            </w:r>
          </w:p>
        </w:tc>
        <w:tc>
          <w:tcPr>
            <w:tcW w:w="1113" w:type="pct"/>
            <w:tcBorders>
              <w:bottom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bl>
    <w:p w:rsidR="00154FAD" w:rsidRPr="00154FAD" w:rsidP="00154FAD">
      <w:pPr>
        <w:widowControl/>
        <w:ind w:left="57" w:right="57"/>
        <w:jc w:val="both"/>
        <w:rPr>
          <w:rFonts w:ascii="Times New Roman" w:hAnsi="Times New Roman" w:cs="Times New Roman"/>
        </w:rPr>
      </w:pPr>
    </w:p>
    <w:sectPr w:rsidSect="00154FAD">
      <w:pgSz w:w="11909" w:h="16834"/>
      <w:pgMar w:top="567" w:right="567"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FBD0060"/>
    <w:multiLevelType w:val="multilevel"/>
    <w:tmpl w:val="097656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paragraph" w:styleId="Header">
    <w:name w:val="header"/>
    <w:basedOn w:val="Normal"/>
    <w:link w:val="a"/>
    <w:uiPriority w:val="99"/>
    <w:unhideWhenUsed/>
    <w:rsid w:val="00154FAD"/>
    <w:pPr>
      <w:tabs>
        <w:tab w:val="center" w:pos="4844"/>
        <w:tab w:val="right" w:pos="9689"/>
      </w:tabs>
    </w:pPr>
  </w:style>
  <w:style w:type="character" w:customStyle="1" w:styleId="a">
    <w:name w:val="Верхний колонтитул Знак"/>
    <w:basedOn w:val="DefaultParagraphFont"/>
    <w:link w:val="Header"/>
    <w:uiPriority w:val="99"/>
    <w:rsid w:val="00154FAD"/>
    <w:rPr>
      <w:color w:val="000000"/>
    </w:rPr>
  </w:style>
  <w:style w:type="paragraph" w:styleId="Footer">
    <w:name w:val="footer"/>
    <w:basedOn w:val="Normal"/>
    <w:link w:val="a0"/>
    <w:uiPriority w:val="99"/>
    <w:unhideWhenUsed/>
    <w:rsid w:val="00154FAD"/>
    <w:pPr>
      <w:tabs>
        <w:tab w:val="center" w:pos="4844"/>
        <w:tab w:val="right" w:pos="9689"/>
      </w:tabs>
    </w:pPr>
  </w:style>
  <w:style w:type="character" w:customStyle="1" w:styleId="a0">
    <w:name w:val="Нижний колонтитул Знак"/>
    <w:basedOn w:val="DefaultParagraphFont"/>
    <w:link w:val="Footer"/>
    <w:uiPriority w:val="99"/>
    <w:rsid w:val="00154FAD"/>
    <w:rPr>
      <w:color w:val="000000"/>
    </w:rPr>
  </w:style>
  <w:style w:type="character" w:styleId="Hyperlink">
    <w:name w:val="Hyperlink"/>
    <w:basedOn w:val="DefaultParagraphFont"/>
    <w:uiPriority w:val="99"/>
    <w:unhideWhenUsed/>
    <w:rsid w:val="00154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Пользователь Windows</cp:lastModifiedBy>
  <cp:revision>4</cp:revision>
  <dcterms:created xsi:type="dcterms:W3CDTF">2018-05-24T06:34:00Z</dcterms:created>
  <dcterms:modified xsi:type="dcterms:W3CDTF">2018-05-24T06:38:00Z</dcterms:modified>
</cp:coreProperties>
</file>